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28D3C" w14:textId="019C060C" w:rsidR="00D70305" w:rsidRDefault="00513393" w:rsidP="00513393">
      <w:pPr>
        <w:spacing w:before="150" w:after="300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pict w14:anchorId="25631760">
          <v:rect id="_x0000_s1027" style="position:absolute;margin-left:0;margin-top:0;width:1.15pt;height:13.8pt;z-index:251657728;mso-wrap-distance-left:0;mso-wrap-distance-top:0;mso-wrap-distance-right:0;mso-wrap-distance-bottom:0">
            <v:textbox inset="0,0,0,0">
              <w:txbxContent>
                <w:p w14:paraId="3A7792F9" w14:textId="77777777" w:rsidR="00D70305" w:rsidRDefault="00D70305">
                  <w:pPr>
                    <w:pStyle w:val="TextBody"/>
                  </w:pPr>
                </w:p>
              </w:txbxContent>
            </v:textbox>
          </v:rect>
        </w:pict>
      </w:r>
    </w:p>
    <w:p w14:paraId="26A3A2F1" w14:textId="4AA73148" w:rsidR="00513393" w:rsidRDefault="00513393" w:rsidP="00513393">
      <w:pPr>
        <w:spacing w:before="150" w:after="300"/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</w:pPr>
      <w:r>
        <w:rPr>
          <w:rFonts w:ascii="Calibri" w:hAnsi="Calibri" w:cs="Calibri"/>
          <w:sz w:val="22"/>
          <w:szCs w:val="22"/>
        </w:rPr>
        <w:t>Peyton Mccartney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br/>
        <w:t>4976 Deer Ridge Drive 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Montclair, NJ 7042 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br/>
        <w:t>Tel# (111)-873-4102 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br/>
      </w:r>
      <w:hyperlink r:id="rId4" w:history="1">
        <w:r w:rsidRPr="008F27F8">
          <w:rPr>
            <w:rStyle w:val="Hyperlink"/>
            <w:rFonts w:ascii="Georgia;Times New Roman;Times;s" w:hAnsi="Georgia;Times New Roman;Times;s"/>
            <w:sz w:val="20"/>
            <w:szCs w:val="20"/>
            <w:shd w:val="clear" w:color="auto" w:fill="FFFFFF"/>
          </w:rPr>
          <w:t>peyton@gmail.com</w:t>
        </w:r>
      </w:hyperlink>
    </w:p>
    <w:p w14:paraId="498D98B7" w14:textId="69E0C98D" w:rsidR="00D70305" w:rsidRDefault="00513393" w:rsidP="00513393">
      <w:pPr>
        <w:spacing w:before="150" w:after="300"/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b/>
          <w:color w:val="000000"/>
          <w:sz w:val="20"/>
          <w:szCs w:val="20"/>
          <w:shd w:val="clear" w:color="auto" w:fill="FFFFFF"/>
        </w:rPr>
        <w:t>Objective :</w:t>
      </w:r>
      <w:r>
        <w:rPr>
          <w:color w:val="000000"/>
          <w:sz w:val="20"/>
          <w:szCs w:val="20"/>
          <w:shd w:val="clear" w:color="auto" w:fill="FFFFFF"/>
        </w:rPr>
        <w:t> 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Bank Operations Officer Position where I can effectively utilize my expertise and skills.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b/>
          <w:color w:val="000000"/>
          <w:sz w:val="20"/>
          <w:szCs w:val="20"/>
          <w:shd w:val="clear" w:color="auto" w:fill="FFFFFF"/>
        </w:rPr>
        <w:t>Summary of Professional Qualifications</w:t>
      </w:r>
      <w:r>
        <w:rPr>
          <w:color w:val="000000"/>
          <w:sz w:val="20"/>
          <w:szCs w:val="20"/>
          <w:shd w:val="clear" w:color="auto" w:fill="FFFFFF"/>
        </w:rPr>
        <w:t>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 xml:space="preserve">Wide experience in management and 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monitoring of bank employees, bank operations, retail banking programs and products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Remarkable knowledge of applicable consumer compliance and retirement account related bank regulations and operational risk controls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Profound knowledge of Deposit, Retail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 xml:space="preserve"> Banking and e-Banking operations, banking systems and branch security procedures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Familiarity with cash operations, vault processing, cash instruments like cashier checks, money orders and bonds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Proficient in using Microsoft Word, Excel, and Outlook soft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ware programs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Outstanding ability to monitor customers' deposit accounts to detect and eliminate suspicious and fraudulent transactions, efficiently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Commendable ability to maintain effective and positive relationships with coworkers, branch employees and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 xml:space="preserve"> customers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b/>
          <w:color w:val="000000"/>
          <w:sz w:val="20"/>
          <w:szCs w:val="20"/>
          <w:shd w:val="clear" w:color="auto" w:fill="FFFFFF"/>
        </w:rPr>
        <w:t>Experience</w:t>
      </w:r>
      <w:r>
        <w:rPr>
          <w:color w:val="000000"/>
          <w:sz w:val="20"/>
          <w:szCs w:val="20"/>
          <w:shd w:val="clear" w:color="auto" w:fill="FFFFFF"/>
        </w:rPr>
        <w:t>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Bank Operations Officer, 2010 - Present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Standard Chartered Bank - Newark, MO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Supported and managed current deposit operations, retail banking operations and retail banking products.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Tracked customer's deposit accounts for susp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icious and potential fraudulent activities.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Performed risk-assessment and implementation of risk controls in deposit operations area, in compliance with applicable Bank and regulatory standards, policies and practices.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Employed, trained, assigned, schedu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led, appraised performance and supervised assigned branch bank-employees.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Maintained quality control of all customer-related data and account information on Bank's core system.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Monitored and managed online banking, electronic account opening, and e-Deliv</w:t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ery banking programs.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Completed, filed and submitted various bank reports, on a quarterly basis.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b/>
          <w:color w:val="000000"/>
          <w:sz w:val="20"/>
          <w:szCs w:val="20"/>
          <w:shd w:val="clear" w:color="auto" w:fill="FFFFFF"/>
        </w:rPr>
        <w:t>Academic Qualifications</w:t>
      </w:r>
      <w:r>
        <w:rPr>
          <w:color w:val="000000"/>
          <w:sz w:val="20"/>
          <w:szCs w:val="20"/>
          <w:shd w:val="clear" w:color="auto" w:fill="FFFFFF"/>
        </w:rPr>
        <w:t>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Bachelor's Degree in Business Administration, 2010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Langston University, Langston, OK </w:t>
      </w:r>
      <w:r>
        <w:rPr>
          <w:color w:val="000000"/>
          <w:sz w:val="20"/>
          <w:szCs w:val="20"/>
          <w:shd w:val="clear" w:color="auto" w:fill="FFFFFF"/>
        </w:rPr>
        <w:br/>
      </w:r>
      <w:r>
        <w:rPr>
          <w:rFonts w:ascii="Georgia;Times New Roman;Times;s" w:hAnsi="Georgia;Times New Roman;Times;s"/>
          <w:color w:val="000000"/>
          <w:sz w:val="20"/>
          <w:szCs w:val="20"/>
          <w:shd w:val="clear" w:color="auto" w:fill="FFFFFF"/>
        </w:rPr>
        <w:t>GPA 3.32 (on scale of 4.0)</w:t>
      </w:r>
    </w:p>
    <w:sectPr w:rsidR="00D70305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;Times New Roman;Times;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305"/>
    <w:rsid w:val="00513393"/>
    <w:rsid w:val="00D7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B2F1B5C"/>
  <w15:docId w15:val="{9F95686C-C981-4E62-AAF1-85B7C5640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51339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3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eyt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2021-06-21T13:10:00Z</dcterms:modified>
  <dc:language>en-IN</dc:language>
</cp:coreProperties>
</file>